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7A" w:rsidRDefault="0043587A" w:rsidP="0043587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У С Т А В</w:t>
      </w:r>
    </w:p>
    <w:p w:rsidR="0043587A" w:rsidRDefault="0043587A" w:rsidP="0043587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 НАРОДНО ЧИТАЛИЩЕ</w:t>
      </w:r>
    </w:p>
    <w:p w:rsidR="0043587A" w:rsidRDefault="0043587A" w:rsidP="0043587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„ПРОСВЕТА 1888”</w:t>
      </w:r>
    </w:p>
    <w:p w:rsidR="0043587A" w:rsidRDefault="0043587A" w:rsidP="0043587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град ПОМОРИЕ</w:t>
      </w:r>
    </w:p>
    <w:p w:rsidR="0043587A" w:rsidRDefault="0043587A" w:rsidP="0043587A">
      <w:pPr>
        <w:jc w:val="center"/>
        <w:rPr>
          <w:b/>
          <w:sz w:val="32"/>
          <w:szCs w:val="32"/>
          <w:u w:val="single"/>
        </w:rPr>
      </w:pPr>
    </w:p>
    <w:p w:rsidR="0043587A" w:rsidRDefault="0043587A" w:rsidP="0043587A">
      <w:pPr>
        <w:jc w:val="center"/>
        <w:rPr>
          <w:b/>
        </w:rPr>
      </w:pPr>
    </w:p>
    <w:p w:rsidR="0043587A" w:rsidRDefault="0043587A" w:rsidP="0043587A">
      <w:pPr>
        <w:jc w:val="center"/>
        <w:rPr>
          <w:b/>
        </w:rPr>
      </w:pPr>
    </w:p>
    <w:p w:rsidR="0043587A" w:rsidRDefault="0043587A" w:rsidP="0043587A">
      <w:pPr>
        <w:jc w:val="center"/>
        <w:rPr>
          <w:b/>
          <w:u w:val="single"/>
        </w:rPr>
      </w:pPr>
      <w:r>
        <w:rPr>
          <w:b/>
          <w:u w:val="single"/>
        </w:rPr>
        <w:t>ГЛАВА ПЪРВА</w:t>
      </w:r>
    </w:p>
    <w:p w:rsidR="0043587A" w:rsidRDefault="0043587A" w:rsidP="0043587A">
      <w:pPr>
        <w:jc w:val="center"/>
        <w:rPr>
          <w:b/>
          <w:u w:val="single"/>
        </w:rPr>
      </w:pPr>
    </w:p>
    <w:p w:rsidR="0043587A" w:rsidRDefault="0043587A" w:rsidP="0043587A">
      <w:pPr>
        <w:jc w:val="center"/>
      </w:pPr>
      <w:r>
        <w:t>ОБЩИ ПОЛОЖЕНИЯ</w:t>
      </w:r>
    </w:p>
    <w:p w:rsidR="0043587A" w:rsidRDefault="0043587A" w:rsidP="0043587A"/>
    <w:p w:rsidR="0043587A" w:rsidRDefault="0043587A" w:rsidP="0043587A">
      <w:pPr>
        <w:jc w:val="both"/>
      </w:pPr>
      <w:r>
        <w:t xml:space="preserve">   </w:t>
      </w:r>
      <w:r>
        <w:rPr>
          <w:b/>
        </w:rPr>
        <w:t>Член 1</w:t>
      </w:r>
      <w:r>
        <w:t>. Този устав урежда учредяването, членството, устройството, управлението, дейността, имуществото, финансирането, издръжката и прекратяването на Народно Читалище „Просвета 1888”  град Поморие.</w:t>
      </w:r>
    </w:p>
    <w:p w:rsidR="0043587A" w:rsidRDefault="0043587A" w:rsidP="0043587A">
      <w:pPr>
        <w:jc w:val="both"/>
      </w:pPr>
      <w:r>
        <w:t xml:space="preserve">   </w:t>
      </w:r>
      <w:r>
        <w:rPr>
          <w:b/>
        </w:rPr>
        <w:t>Член 2</w:t>
      </w:r>
      <w:r>
        <w:t xml:space="preserve">. </w:t>
      </w:r>
      <w:r>
        <w:rPr>
          <w:b/>
        </w:rPr>
        <w:t>Народно Читалище „Просвета 1888” град Поморие</w:t>
      </w:r>
      <w:r>
        <w:t xml:space="preserve"> е традиционно  самоуправляващо се културно-просветно сдружение. Читалището осъществява и функции по изпълнение на държавни културно-просветни задачи.</w:t>
      </w:r>
    </w:p>
    <w:p w:rsidR="0043587A" w:rsidRDefault="0043587A" w:rsidP="0043587A">
      <w:pPr>
        <w:jc w:val="both"/>
      </w:pPr>
      <w:r>
        <w:t xml:space="preserve">   </w:t>
      </w:r>
      <w:r>
        <w:rPr>
          <w:b/>
        </w:rPr>
        <w:t>Член 3</w:t>
      </w:r>
      <w:r>
        <w:t>. Читалището е юридическо лице с нестопанска цел, което е създадено и функционира в съответствие със Закона за народните читалища и този Устав.</w:t>
      </w:r>
    </w:p>
    <w:p w:rsidR="0043587A" w:rsidRDefault="0043587A" w:rsidP="0043587A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НАИМЕНОВАНИЕТО</w:t>
      </w:r>
      <w:r>
        <w:t xml:space="preserve"> на Читалището е: </w:t>
      </w:r>
      <w:r>
        <w:rPr>
          <w:b/>
        </w:rPr>
        <w:t xml:space="preserve">НАРОДНО ЧИТАЛИЩЕ „ПРОСВЕТА 1888” град Поморие . </w:t>
      </w:r>
    </w:p>
    <w:p w:rsidR="0043587A" w:rsidRDefault="0043587A" w:rsidP="0043587A">
      <w:pPr>
        <w:numPr>
          <w:ilvl w:val="0"/>
          <w:numId w:val="1"/>
        </w:numPr>
        <w:jc w:val="both"/>
      </w:pPr>
      <w:r>
        <w:t xml:space="preserve">Читалището е със </w:t>
      </w:r>
      <w:r>
        <w:rPr>
          <w:b/>
        </w:rPr>
        <w:t>СЕДАЛИЩЕ</w:t>
      </w:r>
      <w:r>
        <w:t xml:space="preserve"> – град Поморие </w:t>
      </w:r>
      <w:proofErr w:type="spellStart"/>
      <w:r>
        <w:t>обл</w:t>
      </w:r>
      <w:proofErr w:type="spellEnd"/>
      <w:r>
        <w:t xml:space="preserve">. Бургаска и </w:t>
      </w:r>
      <w:r>
        <w:rPr>
          <w:b/>
        </w:rPr>
        <w:t xml:space="preserve">АДРЕС НА УПРАВЛЕНИЕ – гр. Поморие </w:t>
      </w:r>
      <w:proofErr w:type="spellStart"/>
      <w:r>
        <w:rPr>
          <w:b/>
        </w:rPr>
        <w:t>обл</w:t>
      </w:r>
      <w:proofErr w:type="spellEnd"/>
      <w:r>
        <w:rPr>
          <w:b/>
        </w:rPr>
        <w:t>. Бургаска ул. „Княз Борис І”№ 51</w:t>
      </w:r>
    </w:p>
    <w:p w:rsidR="0043587A" w:rsidRDefault="0043587A" w:rsidP="0043587A">
      <w:pPr>
        <w:numPr>
          <w:ilvl w:val="0"/>
          <w:numId w:val="1"/>
        </w:numPr>
        <w:jc w:val="both"/>
      </w:pPr>
      <w:r>
        <w:t>Читалището има кръгъл печат с разтворена книга и слънце над нея в средата  и следния текст НАРОДНО ЧИТАЛИЩЕ “ПРОСВЕТА 1888” ГРАД ПОМОРИЕ.</w:t>
      </w:r>
    </w:p>
    <w:p w:rsidR="0043587A" w:rsidRDefault="0043587A" w:rsidP="0043587A">
      <w:pPr>
        <w:jc w:val="both"/>
      </w:pPr>
      <w:r>
        <w:t xml:space="preserve">   </w:t>
      </w:r>
      <w:r>
        <w:rPr>
          <w:b/>
        </w:rPr>
        <w:t>Член 4</w:t>
      </w:r>
      <w:r>
        <w:t>. В дейността на читалището могат да участват всички физически лица, като не се допускат ограничения на правата и привилегиите, основани на раса, народност, етническо самосъзнание и политическа принадлежност, пол, възраст, произход, религиозни възгледи, образование, убеждения, лично и обществено положение или имуществено състояние.</w:t>
      </w:r>
    </w:p>
    <w:p w:rsidR="0043587A" w:rsidRDefault="0043587A" w:rsidP="0043587A">
      <w:pPr>
        <w:jc w:val="both"/>
      </w:pPr>
      <w:r>
        <w:t xml:space="preserve">   </w:t>
      </w:r>
      <w:r>
        <w:rPr>
          <w:b/>
        </w:rPr>
        <w:t>Член 5</w:t>
      </w:r>
      <w:r>
        <w:t>. Читалището осъществява своята дейност в тясно взаимодействие с учебни заведения, културни институти, обществени и стопански организации, които извършват или подпомагат културно-просветната и художественотворческа дейност. Читалището може да се сдружава и членува в читалищни сдружения и Съюза на народните читалища, като национално представителна организация на читалищата в България, за организиране на общи инициативи като: фестивали, събори, тържества и други на местно или регионално ниво.</w:t>
      </w:r>
    </w:p>
    <w:p w:rsidR="0043587A" w:rsidRDefault="0043587A" w:rsidP="0043587A">
      <w:pPr>
        <w:jc w:val="both"/>
      </w:pPr>
      <w:r>
        <w:t xml:space="preserve">   </w:t>
      </w:r>
      <w:r>
        <w:rPr>
          <w:b/>
        </w:rPr>
        <w:t>Член 6</w:t>
      </w:r>
      <w:r>
        <w:t>. Читалището поддържа най-тесни връзки на сътрудничество при осъществяването на културно-просветни дейности, организирани от Община Поморие. Своята дейност читалището съобразява със стратегията на Министерство на културата.</w:t>
      </w:r>
    </w:p>
    <w:p w:rsidR="0043587A" w:rsidRDefault="0043587A" w:rsidP="0043587A">
      <w:pPr>
        <w:jc w:val="both"/>
      </w:pPr>
    </w:p>
    <w:p w:rsidR="0043587A" w:rsidRDefault="0043587A" w:rsidP="0043587A">
      <w:pPr>
        <w:jc w:val="center"/>
        <w:rPr>
          <w:b/>
          <w:u w:val="single"/>
        </w:rPr>
      </w:pPr>
      <w:r>
        <w:rPr>
          <w:b/>
          <w:u w:val="single"/>
        </w:rPr>
        <w:t>ГЛАВА ВТОРА</w:t>
      </w:r>
    </w:p>
    <w:p w:rsidR="0043587A" w:rsidRDefault="0043587A" w:rsidP="0043587A">
      <w:pPr>
        <w:jc w:val="center"/>
      </w:pPr>
    </w:p>
    <w:p w:rsidR="0043587A" w:rsidRDefault="0043587A" w:rsidP="0043587A">
      <w:pPr>
        <w:jc w:val="center"/>
      </w:pPr>
      <w:r>
        <w:t>ЦЕЛИ И ЗАДАЧИ</w:t>
      </w:r>
    </w:p>
    <w:p w:rsidR="0043587A" w:rsidRDefault="0043587A" w:rsidP="0043587A">
      <w:pPr>
        <w:jc w:val="both"/>
      </w:pPr>
    </w:p>
    <w:p w:rsidR="0043587A" w:rsidRDefault="0043587A" w:rsidP="0043587A">
      <w:pPr>
        <w:jc w:val="both"/>
      </w:pPr>
      <w:r>
        <w:t xml:space="preserve">   </w:t>
      </w:r>
      <w:r>
        <w:rPr>
          <w:b/>
        </w:rPr>
        <w:t>Член 7</w:t>
      </w:r>
      <w:r>
        <w:t>. Народно читалище „Просвета 1888” град Поморие има за цел да задоволява потребностите на гражданите , свързани с:</w:t>
      </w:r>
    </w:p>
    <w:p w:rsidR="0043587A" w:rsidRDefault="0043587A" w:rsidP="0043587A">
      <w:pPr>
        <w:numPr>
          <w:ilvl w:val="0"/>
          <w:numId w:val="2"/>
        </w:numPr>
        <w:jc w:val="both"/>
      </w:pPr>
      <w:r>
        <w:t>Развитие и обогатяване на културния живот, социалната и образователна дейност в Община Поморие.</w:t>
      </w:r>
    </w:p>
    <w:p w:rsidR="0043587A" w:rsidRDefault="0043587A" w:rsidP="0043587A">
      <w:pPr>
        <w:jc w:val="both"/>
      </w:pPr>
      <w:r>
        <w:lastRenderedPageBreak/>
        <w:t>дейност за период от две години, констатирано от Министъра на културата; когато не е учредено по законния ред; когато е обявено в несъстоятелност.</w:t>
      </w:r>
    </w:p>
    <w:p w:rsidR="0043587A" w:rsidRDefault="0043587A" w:rsidP="0043587A">
      <w:pPr>
        <w:jc w:val="both"/>
      </w:pPr>
      <w:r>
        <w:t xml:space="preserve">   /2/ Решението по предходната алинея подлежи на вписване в регистрите на Бургаския Окръжен Съд.</w:t>
      </w:r>
    </w:p>
    <w:p w:rsidR="0043587A" w:rsidRDefault="0043587A" w:rsidP="0043587A">
      <w:pPr>
        <w:jc w:val="both"/>
      </w:pPr>
      <w:r>
        <w:t xml:space="preserve">   </w:t>
      </w:r>
      <w:r>
        <w:rPr>
          <w:b/>
        </w:rPr>
        <w:t>Член 32</w:t>
      </w:r>
      <w:r>
        <w:t xml:space="preserve">. /1/ При прекратяване Настоятелството определя ликвидатор. Ако не бъде определен такъв окръжния съд определя такъв и го вписва в съдебния регистър. От вписването му Ликвидатора представлява читалището. </w:t>
      </w:r>
    </w:p>
    <w:p w:rsidR="0043587A" w:rsidRDefault="0043587A" w:rsidP="0043587A">
      <w:pPr>
        <w:jc w:val="both"/>
      </w:pPr>
      <w:r>
        <w:t xml:space="preserve">   /2/ Основна цел на ликвидацията е да се довършат текущите сделки на читалището, да се съберат неговите вземания, имуществото му да бъде превърнато в пари и да се удовлетворят неговите кредитори. След разпределяне на имуществото ликвидаторът е длъжен да поиска заличаване на читалището от регистъра на БОС.</w:t>
      </w:r>
    </w:p>
    <w:p w:rsidR="0043587A" w:rsidRDefault="0043587A" w:rsidP="0043587A">
      <w:pPr>
        <w:jc w:val="both"/>
      </w:pPr>
      <w:r>
        <w:t xml:space="preserve">   /3/ Имуществото, останало след удовлетворяване на кредиторите, се разпределя по решение на Настоятелството, респ. ако не бъде взето такова решение до приключване на ликвидацията – от ликвидатора, като ако получателите /други народни читалища със същите или близки цели до тези на прекратеното читалище/ - на това имущество не  съществуват или са неопределяеми, то преминава върху Община Поморие, която е длъжна да го използва за дейност, възможно най-близка до целта на прекратеното читалище.</w:t>
      </w:r>
    </w:p>
    <w:p w:rsidR="0043587A" w:rsidRDefault="0043587A" w:rsidP="0043587A">
      <w:pPr>
        <w:jc w:val="both"/>
      </w:pPr>
    </w:p>
    <w:p w:rsidR="0043587A" w:rsidRDefault="0043587A" w:rsidP="0043587A">
      <w:pPr>
        <w:jc w:val="both"/>
      </w:pPr>
    </w:p>
    <w:p w:rsidR="0043587A" w:rsidRDefault="0043587A" w:rsidP="0043587A">
      <w:pPr>
        <w:jc w:val="center"/>
        <w:rPr>
          <w:b/>
          <w:u w:val="single"/>
        </w:rPr>
      </w:pPr>
      <w:r>
        <w:rPr>
          <w:b/>
          <w:u w:val="single"/>
        </w:rPr>
        <w:t>ПРЕХОДНИ И ЗАКЛЮЧИТЕЛНИ РАЗПОРЕДБИ</w:t>
      </w:r>
    </w:p>
    <w:p w:rsidR="0043587A" w:rsidRDefault="0043587A" w:rsidP="0043587A">
      <w:pPr>
        <w:jc w:val="center"/>
        <w:rPr>
          <w:b/>
          <w:u w:val="single"/>
        </w:rPr>
      </w:pPr>
    </w:p>
    <w:p w:rsidR="0043587A" w:rsidRDefault="0043587A" w:rsidP="0043587A">
      <w:pPr>
        <w:jc w:val="center"/>
        <w:rPr>
          <w:b/>
          <w:u w:val="single"/>
        </w:rPr>
      </w:pPr>
    </w:p>
    <w:p w:rsidR="0043587A" w:rsidRDefault="0043587A" w:rsidP="0043587A">
      <w:pPr>
        <w:jc w:val="both"/>
      </w:pPr>
      <w:r>
        <w:t xml:space="preserve">   §1. Този устав влиза в сила веднага след приемането му и отменя досега действащия устав, както и всички вътрешни правила, които му противоречат.</w:t>
      </w:r>
    </w:p>
    <w:p w:rsidR="0043587A" w:rsidRDefault="0043587A" w:rsidP="0043587A">
      <w:pPr>
        <w:jc w:val="both"/>
      </w:pPr>
      <w:r>
        <w:t xml:space="preserve">   §2. Настоятелството на читалището, избрано в съответствие с разпоредбите на настоящия устав е длъжно:</w:t>
      </w:r>
    </w:p>
    <w:p w:rsidR="0043587A" w:rsidRDefault="0043587A" w:rsidP="0043587A">
      <w:pPr>
        <w:numPr>
          <w:ilvl w:val="0"/>
          <w:numId w:val="3"/>
        </w:numPr>
        <w:jc w:val="both"/>
      </w:pPr>
      <w:r>
        <w:t xml:space="preserve">Да предприеме всички необходими действия в срок най-късно до 09.06.2010 г.  за регистрация на промени в устава на читалището произтичащи от ЗНЧ с </w:t>
      </w:r>
      <w:proofErr w:type="spellStart"/>
      <w:r>
        <w:t>посл</w:t>
      </w:r>
      <w:proofErr w:type="spellEnd"/>
      <w:r>
        <w:t xml:space="preserve">. изм. </w:t>
      </w:r>
      <w:proofErr w:type="spellStart"/>
      <w:r>
        <w:t>обн</w:t>
      </w:r>
      <w:proofErr w:type="spellEnd"/>
      <w:r>
        <w:t>. ДВ бр.42 от 05.06.2009 г. в Бургаски Окръжен Съд и в публичния регистър на народните читалища и читалищните сдружения,  воден от Министъра на културата в седемдневен срок от вписването на промените в Бургаски Окръжен Съд.</w:t>
      </w:r>
    </w:p>
    <w:p w:rsidR="0043587A" w:rsidRDefault="0043587A" w:rsidP="0043587A">
      <w:pPr>
        <w:numPr>
          <w:ilvl w:val="0"/>
          <w:numId w:val="3"/>
        </w:numPr>
        <w:jc w:val="both"/>
      </w:pPr>
      <w:r>
        <w:t>Да назначи Секретар на читалището на първото си редовно заседание.</w:t>
      </w:r>
    </w:p>
    <w:p w:rsidR="0043587A" w:rsidRDefault="0043587A" w:rsidP="0043587A">
      <w:pPr>
        <w:numPr>
          <w:ilvl w:val="0"/>
          <w:numId w:val="3"/>
        </w:numPr>
        <w:jc w:val="both"/>
      </w:pPr>
      <w:r>
        <w:t>Всяка промяна в подлежащи на вписване обстоятелства следва да бъде заявена за вписване в съда в 14 – четиринадесет дневен срок от нейното възникване.</w:t>
      </w:r>
    </w:p>
    <w:p w:rsidR="0043587A" w:rsidRDefault="0043587A" w:rsidP="0043587A">
      <w:pPr>
        <w:jc w:val="both"/>
      </w:pPr>
      <w:r>
        <w:t xml:space="preserve">   §3. За всички неуредени от настоящия устав въпроси се прилага Законът за Народните читалища и действащите в страната нормативни актове.</w:t>
      </w:r>
    </w:p>
    <w:p w:rsidR="0043587A" w:rsidRDefault="0043587A" w:rsidP="0043587A">
      <w:pPr>
        <w:jc w:val="both"/>
      </w:pPr>
    </w:p>
    <w:p w:rsidR="0043587A" w:rsidRDefault="0043587A" w:rsidP="0043587A">
      <w:pPr>
        <w:jc w:val="both"/>
      </w:pPr>
    </w:p>
    <w:p w:rsidR="0043587A" w:rsidRPr="00693356" w:rsidRDefault="0043587A" w:rsidP="0043587A">
      <w:pPr>
        <w:jc w:val="both"/>
      </w:pPr>
      <w:r>
        <w:t xml:space="preserve">   Този Устав е приет от Общото събрание на членовете на Народно Читалище „Просвета1888 ” град Поморие  , състояло се на: 27.03.</w:t>
      </w:r>
      <w:r w:rsidRPr="00366765">
        <w:t>201</w:t>
      </w:r>
      <w:r>
        <w:t>2 г.</w:t>
      </w:r>
      <w:r w:rsidRPr="00366765">
        <w:t xml:space="preserve"> </w:t>
      </w:r>
      <w:r>
        <w:t xml:space="preserve">и изменен  в чл.15, </w:t>
      </w:r>
      <w:proofErr w:type="spellStart"/>
      <w:r>
        <w:t>чл</w:t>
      </w:r>
      <w:proofErr w:type="spellEnd"/>
      <w:r>
        <w:t xml:space="preserve"> 18 и чл.25 на Общо събрание , провело се на 19.03.2014 г.</w:t>
      </w:r>
    </w:p>
    <w:p w:rsidR="0043587A" w:rsidRDefault="0043587A" w:rsidP="0043587A">
      <w:pPr>
        <w:rPr>
          <w:lang w:val="en-US"/>
        </w:rPr>
      </w:pPr>
    </w:p>
    <w:p w:rsidR="0043587A" w:rsidRDefault="0043587A" w:rsidP="0043587A">
      <w:pPr>
        <w:rPr>
          <w:lang w:val="en-US"/>
        </w:rPr>
      </w:pPr>
    </w:p>
    <w:p w:rsidR="0043587A" w:rsidRDefault="0043587A" w:rsidP="0043587A">
      <w:pPr>
        <w:rPr>
          <w:lang w:val="en-US"/>
        </w:rPr>
      </w:pPr>
    </w:p>
    <w:p w:rsidR="0043587A" w:rsidRDefault="0043587A" w:rsidP="0043587A">
      <w:pPr>
        <w:rPr>
          <w:lang w:val="en-US"/>
        </w:rPr>
      </w:pPr>
    </w:p>
    <w:p w:rsidR="0043587A" w:rsidRDefault="0043587A" w:rsidP="0043587A">
      <w:pPr>
        <w:rPr>
          <w:lang w:val="en-US"/>
        </w:rPr>
      </w:pPr>
    </w:p>
    <w:p w:rsidR="0043587A" w:rsidRDefault="0043587A" w:rsidP="0043587A">
      <w:pPr>
        <w:rPr>
          <w:lang w:val="en-US"/>
        </w:rPr>
      </w:pPr>
    </w:p>
    <w:p w:rsidR="0043587A" w:rsidRDefault="0043587A" w:rsidP="0043587A">
      <w:pPr>
        <w:rPr>
          <w:lang w:val="en-US"/>
        </w:rPr>
      </w:pPr>
    </w:p>
    <w:p w:rsidR="0043587A" w:rsidRDefault="0043587A" w:rsidP="0043587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>
        <w:rPr>
          <w:b/>
          <w:sz w:val="28"/>
          <w:szCs w:val="28"/>
          <w:lang w:val="en-US"/>
        </w:rPr>
        <w:t xml:space="preserve">       </w:t>
      </w:r>
      <w:r>
        <w:rPr>
          <w:b/>
          <w:sz w:val="28"/>
          <w:szCs w:val="28"/>
        </w:rPr>
        <w:t xml:space="preserve">  НАСТОЯТЕЛСТВО НА ЧИТАЛИЩЕ „ПРОСВЕТА 1888”</w:t>
      </w:r>
    </w:p>
    <w:p w:rsidR="0043587A" w:rsidRDefault="0043587A" w:rsidP="004358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  <w:lang w:val="en-US"/>
        </w:rPr>
        <w:t xml:space="preserve">           </w:t>
      </w:r>
    </w:p>
    <w:p w:rsidR="0043587A" w:rsidRDefault="0043587A" w:rsidP="0043587A">
      <w:pPr>
        <w:rPr>
          <w:b/>
          <w:sz w:val="28"/>
          <w:szCs w:val="28"/>
        </w:rPr>
      </w:pPr>
    </w:p>
    <w:p w:rsidR="0043587A" w:rsidRDefault="0043587A" w:rsidP="0043587A">
      <w:pPr>
        <w:rPr>
          <w:sz w:val="28"/>
          <w:szCs w:val="28"/>
        </w:rPr>
      </w:pPr>
      <w:r>
        <w:rPr>
          <w:sz w:val="28"/>
          <w:szCs w:val="28"/>
        </w:rPr>
        <w:t xml:space="preserve">МИЛЧО ГАНЧЕВ ТАЛЕВ – ПРЕДСЕДАТЕЛ                      </w:t>
      </w:r>
    </w:p>
    <w:p w:rsidR="0043587A" w:rsidRDefault="0043587A" w:rsidP="0043587A">
      <w:pPr>
        <w:rPr>
          <w:sz w:val="28"/>
          <w:szCs w:val="28"/>
        </w:rPr>
      </w:pPr>
      <w:r>
        <w:rPr>
          <w:sz w:val="28"/>
          <w:szCs w:val="28"/>
        </w:rPr>
        <w:t xml:space="preserve">ТЕОДОСИ ВАСИЛЕВ ГУДЖУКОВ                                      </w:t>
      </w:r>
    </w:p>
    <w:p w:rsidR="0043587A" w:rsidRDefault="0043587A" w:rsidP="0043587A">
      <w:pPr>
        <w:rPr>
          <w:sz w:val="28"/>
          <w:szCs w:val="28"/>
        </w:rPr>
      </w:pPr>
      <w:r>
        <w:rPr>
          <w:sz w:val="28"/>
          <w:szCs w:val="28"/>
        </w:rPr>
        <w:t xml:space="preserve">ПЕТЯ ИВАНОВА КАЗАКОВА                                              </w:t>
      </w:r>
    </w:p>
    <w:p w:rsidR="0043587A" w:rsidRDefault="0043587A" w:rsidP="0043587A">
      <w:pPr>
        <w:rPr>
          <w:sz w:val="28"/>
          <w:szCs w:val="28"/>
        </w:rPr>
      </w:pPr>
      <w:r>
        <w:rPr>
          <w:sz w:val="28"/>
          <w:szCs w:val="28"/>
        </w:rPr>
        <w:t xml:space="preserve">АННА ВАСИЛЕВА МАДЕВОВА                                            </w:t>
      </w:r>
    </w:p>
    <w:p w:rsidR="0043587A" w:rsidRDefault="0043587A" w:rsidP="0043587A">
      <w:pPr>
        <w:rPr>
          <w:sz w:val="28"/>
          <w:szCs w:val="28"/>
        </w:rPr>
      </w:pPr>
      <w:r>
        <w:rPr>
          <w:sz w:val="28"/>
          <w:szCs w:val="28"/>
        </w:rPr>
        <w:t xml:space="preserve">ПЕТЯ КОСТАДИВНОВА КАЗАКОВА-ЙОРДАНОВА        </w:t>
      </w:r>
    </w:p>
    <w:p w:rsidR="0043587A" w:rsidRDefault="0043587A" w:rsidP="0043587A">
      <w:pPr>
        <w:rPr>
          <w:sz w:val="28"/>
          <w:szCs w:val="28"/>
        </w:rPr>
      </w:pPr>
      <w:r>
        <w:rPr>
          <w:sz w:val="28"/>
          <w:szCs w:val="28"/>
        </w:rPr>
        <w:t xml:space="preserve">НИКОДИМ СТОЯНОВСТОЯНОВ                                       </w:t>
      </w:r>
    </w:p>
    <w:p w:rsidR="0043587A" w:rsidRPr="0094703D" w:rsidRDefault="0043587A" w:rsidP="0043587A">
      <w:pPr>
        <w:rPr>
          <w:sz w:val="28"/>
          <w:szCs w:val="28"/>
        </w:rPr>
      </w:pPr>
      <w:r>
        <w:rPr>
          <w:sz w:val="28"/>
          <w:szCs w:val="28"/>
        </w:rPr>
        <w:t>КАМЕН ДОЧЕВ ШИПКОВ</w:t>
      </w:r>
    </w:p>
    <w:p w:rsidR="0043587A" w:rsidRDefault="0043587A" w:rsidP="0043587A">
      <w:pPr>
        <w:rPr>
          <w:sz w:val="28"/>
          <w:szCs w:val="28"/>
        </w:rPr>
      </w:pPr>
    </w:p>
    <w:p w:rsidR="0043587A" w:rsidRDefault="0043587A" w:rsidP="0043587A">
      <w:pPr>
        <w:rPr>
          <w:sz w:val="28"/>
          <w:szCs w:val="28"/>
          <w:lang w:val="en-US"/>
        </w:rPr>
      </w:pPr>
    </w:p>
    <w:p w:rsidR="0043587A" w:rsidRDefault="0043587A" w:rsidP="004358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43587A" w:rsidRDefault="0043587A" w:rsidP="004358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ПРОВЕРИТЕЛНА КОМИСИЯ</w:t>
      </w:r>
    </w:p>
    <w:p w:rsidR="0043587A" w:rsidRDefault="0043587A" w:rsidP="004358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43587A" w:rsidRDefault="0043587A" w:rsidP="0043587A">
      <w:pPr>
        <w:rPr>
          <w:b/>
          <w:sz w:val="28"/>
          <w:szCs w:val="28"/>
        </w:rPr>
      </w:pPr>
    </w:p>
    <w:p w:rsidR="0043587A" w:rsidRDefault="0043587A" w:rsidP="0043587A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НИКОЛАЙ СТОЯНОВ ЙОВЧЕВ                                   </w:t>
      </w:r>
    </w:p>
    <w:p w:rsidR="0043587A" w:rsidRDefault="0043587A" w:rsidP="0043587A">
      <w:pPr>
        <w:rPr>
          <w:sz w:val="28"/>
          <w:szCs w:val="28"/>
        </w:rPr>
      </w:pPr>
      <w:r>
        <w:rPr>
          <w:sz w:val="28"/>
          <w:szCs w:val="28"/>
        </w:rPr>
        <w:t xml:space="preserve">СЛАВКА  БОЙКОВА ТОМОВА                                       </w:t>
      </w:r>
    </w:p>
    <w:p w:rsidR="0043587A" w:rsidRDefault="0043587A" w:rsidP="0043587A">
      <w:pPr>
        <w:rPr>
          <w:sz w:val="28"/>
          <w:szCs w:val="28"/>
        </w:rPr>
      </w:pPr>
      <w:r>
        <w:rPr>
          <w:sz w:val="28"/>
          <w:szCs w:val="28"/>
        </w:rPr>
        <w:t>ВЕСЕЛА ЖЕЛЯЗКОВА ГУДЖУКОВА</w:t>
      </w:r>
    </w:p>
    <w:p w:rsidR="0043587A" w:rsidRDefault="0043587A" w:rsidP="0043587A">
      <w:pPr>
        <w:rPr>
          <w:sz w:val="28"/>
          <w:szCs w:val="28"/>
        </w:rPr>
      </w:pPr>
    </w:p>
    <w:p w:rsidR="00C96529" w:rsidRDefault="0043587A"/>
    <w:sectPr w:rsidR="00C96529" w:rsidSect="0078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42E4"/>
    <w:multiLevelType w:val="hybridMultilevel"/>
    <w:tmpl w:val="47BC74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9713F8"/>
    <w:multiLevelType w:val="hybridMultilevel"/>
    <w:tmpl w:val="8D8235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D97FBD"/>
    <w:multiLevelType w:val="hybridMultilevel"/>
    <w:tmpl w:val="6C3827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43587A"/>
    <w:rsid w:val="000036A7"/>
    <w:rsid w:val="0043587A"/>
    <w:rsid w:val="00453B97"/>
    <w:rsid w:val="00783306"/>
    <w:rsid w:val="007A04A3"/>
    <w:rsid w:val="00A0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PC0000FFFA</dc:creator>
  <cp:lastModifiedBy>PC0000FFFA</cp:lastModifiedBy>
  <cp:revision>1</cp:revision>
  <dcterms:created xsi:type="dcterms:W3CDTF">2022-03-30T07:22:00Z</dcterms:created>
  <dcterms:modified xsi:type="dcterms:W3CDTF">2022-03-30T07:27:00Z</dcterms:modified>
</cp:coreProperties>
</file>